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43A3F6DF"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291817">
        <w:rPr>
          <w:rFonts w:ascii="Times New Roman" w:hAnsi="Times New Roman" w:cs="Times New Roman"/>
          <w:sz w:val="32"/>
          <w:szCs w:val="32"/>
          <w:highlight w:val="yellow"/>
          <w:u w:val="single"/>
        </w:rPr>
        <w:t xml:space="preserve">October </w:t>
      </w:r>
      <w:r w:rsidR="00235CB1">
        <w:rPr>
          <w:rFonts w:ascii="Times New Roman" w:hAnsi="Times New Roman" w:cs="Times New Roman"/>
          <w:sz w:val="32"/>
          <w:szCs w:val="32"/>
          <w:highlight w:val="yellow"/>
          <w:u w:val="single"/>
        </w:rPr>
        <w:t>2</w:t>
      </w:r>
      <w:r w:rsidR="00DD2EFA">
        <w:rPr>
          <w:rFonts w:ascii="Times New Roman" w:hAnsi="Times New Roman" w:cs="Times New Roman"/>
          <w:sz w:val="32"/>
          <w:szCs w:val="32"/>
          <w:highlight w:val="yellow"/>
          <w:u w:val="single"/>
        </w:rPr>
        <w:t>8</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0528A6AE" w:rsidR="00F00861" w:rsidRDefault="00F00861" w:rsidP="00BB3BEF">
      <w:pPr>
        <w:rPr>
          <w:rFonts w:ascii="Times New Roman" w:hAnsi="Times New Roman" w:cs="Times New Roman"/>
        </w:rPr>
      </w:pPr>
      <w:r w:rsidRPr="00F00861">
        <w:rPr>
          <w:rFonts w:ascii="Times New Roman" w:hAnsi="Times New Roman" w:cs="Times New Roman"/>
        </w:rPr>
        <w:t xml:space="preserve">This is the assignment for Chapter </w:t>
      </w:r>
      <w:r w:rsidR="00E76B12">
        <w:rPr>
          <w:rFonts w:ascii="Times New Roman" w:hAnsi="Times New Roman" w:cs="Times New Roman"/>
        </w:rPr>
        <w:t>6</w:t>
      </w:r>
      <w:r>
        <w:rPr>
          <w:rFonts w:ascii="Times New Roman" w:hAnsi="Times New Roman" w:cs="Times New Roman"/>
        </w:rPr>
        <w:t>.</w:t>
      </w:r>
    </w:p>
    <w:p w14:paraId="6D4D12BB" w14:textId="77777777" w:rsidR="00C81DBD" w:rsidRPr="00F00861" w:rsidRDefault="00C81DBD" w:rsidP="00BB3BEF">
      <w:pPr>
        <w:rPr>
          <w:rFonts w:ascii="Times New Roman" w:hAnsi="Times New Roman" w:cs="Times New Roman"/>
        </w:rPr>
      </w:pPr>
    </w:p>
    <w:p w14:paraId="25A166DB" w14:textId="053DDA35" w:rsidR="00E76B12" w:rsidRPr="00E76B12" w:rsidRDefault="00E76B12" w:rsidP="00235CB1">
      <w:pPr>
        <w:jc w:val="both"/>
        <w:rPr>
          <w:rFonts w:ascii="Times New Roman" w:eastAsia="Times New Roman" w:hAnsi="Times New Roman" w:cs="Times New Roman"/>
          <w:color w:val="000000"/>
          <w:shd w:val="clear" w:color="auto" w:fill="FFFFFF"/>
        </w:rPr>
      </w:pPr>
      <w:r w:rsidRPr="00E76B12">
        <w:rPr>
          <w:rFonts w:ascii="Times New Roman" w:eastAsia="Times New Roman" w:hAnsi="Times New Roman" w:cs="Times New Roman"/>
          <w:color w:val="000000"/>
          <w:shd w:val="clear" w:color="auto" w:fill="FFFFFF"/>
        </w:rPr>
        <w:t xml:space="preserve">Chapter 6 covers the state legislature. The chapter discusses the formal and informal qualifications to serve in the state legislature. It breaks down the process for getting legislation passed in the State House and Senate. It also discusses the salaries, sessions, and compensation for state legislators. It discusses the differences in terms and powers for the House and </w:t>
      </w:r>
      <w:proofErr w:type="gramStart"/>
      <w:r w:rsidRPr="00E76B12">
        <w:rPr>
          <w:rFonts w:ascii="Times New Roman" w:eastAsia="Times New Roman" w:hAnsi="Times New Roman" w:cs="Times New Roman"/>
          <w:color w:val="000000"/>
          <w:shd w:val="clear" w:color="auto" w:fill="FFFFFF"/>
        </w:rPr>
        <w:t>Senate, and</w:t>
      </w:r>
      <w:proofErr w:type="gramEnd"/>
      <w:r w:rsidRPr="00E76B12">
        <w:rPr>
          <w:rFonts w:ascii="Times New Roman" w:eastAsia="Times New Roman" w:hAnsi="Times New Roman" w:cs="Times New Roman"/>
          <w:color w:val="000000"/>
          <w:shd w:val="clear" w:color="auto" w:fill="FFFFFF"/>
        </w:rPr>
        <w:t xml:space="preserve"> ends with a discussion on possible reforms for the state legislature.</w:t>
      </w:r>
    </w:p>
    <w:p w14:paraId="0E5EC3C7" w14:textId="038F1597" w:rsidR="00E76B12" w:rsidRDefault="00E76B12" w:rsidP="00235CB1">
      <w:pPr>
        <w:jc w:val="both"/>
        <w:rPr>
          <w:rFonts w:ascii="Times New Roman" w:hAnsi="Times New Roman" w:cs="Times New Roman"/>
        </w:rPr>
      </w:pPr>
    </w:p>
    <w:p w14:paraId="1D2BB7C3" w14:textId="77777777" w:rsidR="00E76B12" w:rsidRPr="00E76B12" w:rsidRDefault="00E76B12" w:rsidP="00E76B12">
      <w:pPr>
        <w:jc w:val="both"/>
        <w:rPr>
          <w:rFonts w:ascii="Times New Roman" w:hAnsi="Times New Roman" w:cs="Times New Roman"/>
        </w:rPr>
      </w:pPr>
      <w:r w:rsidRPr="00E76B12">
        <w:rPr>
          <w:rFonts w:ascii="Times New Roman" w:hAnsi="Times New Roman" w:cs="Times New Roman"/>
        </w:rPr>
        <w:t xml:space="preserve">Read the following articles on the Texas state legislature. They will help you better understand the state legislative process. </w:t>
      </w:r>
    </w:p>
    <w:p w14:paraId="313563F2" w14:textId="77777777" w:rsidR="00E76B12" w:rsidRPr="00E76B12" w:rsidRDefault="00E76B12" w:rsidP="00E76B12">
      <w:pPr>
        <w:jc w:val="both"/>
        <w:rPr>
          <w:rFonts w:ascii="Times New Roman" w:hAnsi="Times New Roman" w:cs="Times New Roman"/>
        </w:rPr>
      </w:pPr>
    </w:p>
    <w:p w14:paraId="684805EA" w14:textId="77777777" w:rsidR="00E76B12" w:rsidRPr="00E76B12" w:rsidRDefault="00E76B12" w:rsidP="00E76B12">
      <w:pPr>
        <w:jc w:val="both"/>
        <w:rPr>
          <w:rFonts w:ascii="Times New Roman" w:hAnsi="Times New Roman" w:cs="Times New Roman"/>
        </w:rPr>
      </w:pPr>
      <w:r w:rsidRPr="00E76B12">
        <w:rPr>
          <w:rFonts w:ascii="Times New Roman" w:hAnsi="Times New Roman" w:cs="Times New Roman"/>
        </w:rPr>
        <w:t>https://txlege.texastribune.org/how-session-works/ (Includes videos)</w:t>
      </w:r>
    </w:p>
    <w:p w14:paraId="2E17DB65" w14:textId="77777777" w:rsidR="00E76B12" w:rsidRPr="00E76B12" w:rsidRDefault="00E76B12" w:rsidP="00E76B12">
      <w:pPr>
        <w:jc w:val="both"/>
        <w:rPr>
          <w:rFonts w:ascii="Times New Roman" w:hAnsi="Times New Roman" w:cs="Times New Roman"/>
        </w:rPr>
      </w:pPr>
    </w:p>
    <w:p w14:paraId="64486F0E" w14:textId="77777777" w:rsidR="00E76B12" w:rsidRPr="00E76B12" w:rsidRDefault="00E76B12" w:rsidP="00E76B12">
      <w:pPr>
        <w:jc w:val="both"/>
        <w:rPr>
          <w:rFonts w:ascii="Times New Roman" w:hAnsi="Times New Roman" w:cs="Times New Roman"/>
        </w:rPr>
      </w:pPr>
      <w:r w:rsidRPr="00E76B12">
        <w:rPr>
          <w:rFonts w:ascii="Times New Roman" w:hAnsi="Times New Roman" w:cs="Times New Roman"/>
        </w:rPr>
        <w:t>https://apps.texastribune.org/features/2019/texas-legislature-bills-to-watch/</w:t>
      </w:r>
    </w:p>
    <w:p w14:paraId="49D96339" w14:textId="77777777" w:rsidR="00E76B12" w:rsidRPr="00E76B12" w:rsidRDefault="00E76B12" w:rsidP="00E76B12">
      <w:pPr>
        <w:jc w:val="both"/>
        <w:rPr>
          <w:rFonts w:ascii="Times New Roman" w:hAnsi="Times New Roman" w:cs="Times New Roman"/>
        </w:rPr>
      </w:pPr>
    </w:p>
    <w:p w14:paraId="233BF40F" w14:textId="33C05434" w:rsidR="00E76B12" w:rsidRDefault="00E76B12" w:rsidP="00E76B12">
      <w:pPr>
        <w:jc w:val="both"/>
        <w:rPr>
          <w:rFonts w:ascii="Times New Roman" w:hAnsi="Times New Roman" w:cs="Times New Roman"/>
        </w:rPr>
      </w:pPr>
      <w:r w:rsidRPr="00E76B12">
        <w:rPr>
          <w:rFonts w:ascii="Times New Roman" w:hAnsi="Times New Roman" w:cs="Times New Roman"/>
        </w:rPr>
        <w:t xml:space="preserve">https://www.dallasnews.com/news/politics/2015/02/16/texas-every-two-year-legislature-isnt-so-part-time/  </w:t>
      </w:r>
    </w:p>
    <w:p w14:paraId="24C5E579" w14:textId="77777777" w:rsidR="00E76B12" w:rsidRDefault="00E76B12" w:rsidP="00235CB1">
      <w:pPr>
        <w:jc w:val="both"/>
        <w:rPr>
          <w:rFonts w:ascii="Times New Roman" w:hAnsi="Times New Roman" w:cs="Times New Roman"/>
        </w:rPr>
      </w:pPr>
    </w:p>
    <w:p w14:paraId="01541D2E" w14:textId="39C64D76" w:rsidR="00B6529E" w:rsidRDefault="00B6529E" w:rsidP="006C115E">
      <w:pPr>
        <w:rPr>
          <w:rFonts w:ascii="Times New Roman" w:hAnsi="Times New Roman" w:cs="Times New Roman"/>
          <w:b/>
          <w:bCs/>
          <w:sz w:val="32"/>
          <w:szCs w:val="32"/>
        </w:rPr>
      </w:pPr>
      <w:r>
        <w:rPr>
          <w:rFonts w:ascii="Times New Roman" w:hAnsi="Times New Roman" w:cs="Times New Roman"/>
          <w:b/>
          <w:bCs/>
          <w:sz w:val="32"/>
          <w:szCs w:val="32"/>
        </w:rPr>
        <w:t xml:space="preserve">1. </w:t>
      </w:r>
      <w:r w:rsidR="00E76B12" w:rsidRPr="00E76B12">
        <w:rPr>
          <w:rFonts w:ascii="Times New Roman" w:hAnsi="Times New Roman" w:cs="Times New Roman"/>
          <w:b/>
          <w:bCs/>
          <w:sz w:val="32"/>
          <w:szCs w:val="32"/>
        </w:rPr>
        <w:t xml:space="preserve">Describe the sessions and salaries in the state legislature. </w:t>
      </w:r>
    </w:p>
    <w:p w14:paraId="230D6AE7" w14:textId="18A51554" w:rsidR="00B6529E" w:rsidRDefault="00B6529E" w:rsidP="006C115E">
      <w:pPr>
        <w:rPr>
          <w:rFonts w:ascii="Times New Roman" w:hAnsi="Times New Roman" w:cs="Times New Roman"/>
          <w:b/>
          <w:bCs/>
          <w:sz w:val="32"/>
          <w:szCs w:val="32"/>
        </w:rPr>
      </w:pPr>
      <w:r>
        <w:rPr>
          <w:rFonts w:ascii="Times New Roman" w:hAnsi="Times New Roman" w:cs="Times New Roman"/>
          <w:b/>
          <w:bCs/>
          <w:sz w:val="32"/>
          <w:szCs w:val="32"/>
        </w:rPr>
        <w:t xml:space="preserve">2. </w:t>
      </w:r>
      <w:r w:rsidR="00E76B12" w:rsidRPr="00E76B12">
        <w:rPr>
          <w:rFonts w:ascii="Times New Roman" w:hAnsi="Times New Roman" w:cs="Times New Roman"/>
          <w:b/>
          <w:bCs/>
          <w:sz w:val="32"/>
          <w:szCs w:val="32"/>
        </w:rPr>
        <w:t xml:space="preserve">Explain how a bill becomes a law. </w:t>
      </w:r>
    </w:p>
    <w:p w14:paraId="07F7FEF2" w14:textId="6EAC58F8" w:rsidR="00B6529E" w:rsidRDefault="00B6529E" w:rsidP="006C115E">
      <w:pPr>
        <w:rPr>
          <w:rFonts w:ascii="Times New Roman" w:hAnsi="Times New Roman" w:cs="Times New Roman"/>
          <w:b/>
          <w:bCs/>
          <w:sz w:val="32"/>
          <w:szCs w:val="32"/>
        </w:rPr>
      </w:pPr>
      <w:r>
        <w:rPr>
          <w:rFonts w:ascii="Times New Roman" w:hAnsi="Times New Roman" w:cs="Times New Roman"/>
          <w:b/>
          <w:bCs/>
          <w:sz w:val="32"/>
          <w:szCs w:val="32"/>
        </w:rPr>
        <w:t xml:space="preserve">3. </w:t>
      </w:r>
      <w:r w:rsidR="00E76B12" w:rsidRPr="00E76B12">
        <w:rPr>
          <w:rFonts w:ascii="Times New Roman" w:hAnsi="Times New Roman" w:cs="Times New Roman"/>
          <w:b/>
          <w:bCs/>
          <w:sz w:val="32"/>
          <w:szCs w:val="32"/>
        </w:rPr>
        <w:t xml:space="preserve">In your opinion, does our state legislature work for the needs of the citizens of Texans? </w:t>
      </w:r>
    </w:p>
    <w:p w14:paraId="4F55171E" w14:textId="0093F8BC" w:rsidR="00235CB1" w:rsidRDefault="00B6529E" w:rsidP="006C115E">
      <w:pPr>
        <w:rPr>
          <w:rFonts w:ascii="Times New Roman" w:hAnsi="Times New Roman" w:cs="Times New Roman"/>
          <w:b/>
          <w:bCs/>
          <w:sz w:val="32"/>
          <w:szCs w:val="32"/>
        </w:rPr>
      </w:pPr>
      <w:r>
        <w:rPr>
          <w:rFonts w:ascii="Times New Roman" w:hAnsi="Times New Roman" w:cs="Times New Roman"/>
          <w:b/>
          <w:bCs/>
          <w:sz w:val="32"/>
          <w:szCs w:val="32"/>
        </w:rPr>
        <w:t xml:space="preserve">4. </w:t>
      </w:r>
      <w:r w:rsidR="00E76B12" w:rsidRPr="00E76B12">
        <w:rPr>
          <w:rFonts w:ascii="Times New Roman" w:hAnsi="Times New Roman" w:cs="Times New Roman"/>
          <w:b/>
          <w:bCs/>
          <w:sz w:val="32"/>
          <w:szCs w:val="32"/>
        </w:rPr>
        <w:t>What reforms, if any, would you suggest?</w:t>
      </w:r>
    </w:p>
    <w:p w14:paraId="1E0376B7" w14:textId="7E4C4737"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F60395B"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 xml:space="preserve">20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77777777"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55604A36"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77777777" w:rsidR="00340603" w:rsidRPr="00772A54" w:rsidRDefault="00340603" w:rsidP="00340603">
      <w:pPr>
        <w:jc w:val="both"/>
      </w:pPr>
    </w:p>
    <w:p w14:paraId="27209CC5" w14:textId="673FCC4D"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77777777"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77777777"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229C4CF3"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727718"/>
    <w:rsid w:val="00772A54"/>
    <w:rsid w:val="00787E35"/>
    <w:rsid w:val="009244B8"/>
    <w:rsid w:val="0099089E"/>
    <w:rsid w:val="009A0317"/>
    <w:rsid w:val="009A2441"/>
    <w:rsid w:val="009B1B0F"/>
    <w:rsid w:val="009E380A"/>
    <w:rsid w:val="00A27305"/>
    <w:rsid w:val="00A36FAB"/>
    <w:rsid w:val="00A44F55"/>
    <w:rsid w:val="00B6529E"/>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4</cp:revision>
  <dcterms:created xsi:type="dcterms:W3CDTF">2020-10-06T06:20:00Z</dcterms:created>
  <dcterms:modified xsi:type="dcterms:W3CDTF">2020-10-26T03:03:00Z</dcterms:modified>
</cp:coreProperties>
</file>